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E5DE0" w14:textId="77777777" w:rsidR="00995BC8" w:rsidRPr="00872D1E" w:rsidRDefault="00995BC8">
      <w:pPr>
        <w:rPr>
          <w:b/>
          <w:bCs/>
          <w:sz w:val="20"/>
          <w:szCs w:val="20"/>
          <w:u w:val="single"/>
        </w:rPr>
      </w:pPr>
    </w:p>
    <w:p w14:paraId="07D42981" w14:textId="77777777" w:rsidR="00995BC8" w:rsidRPr="00872D1E" w:rsidRDefault="00995BC8">
      <w:pPr>
        <w:ind w:firstLine="360"/>
        <w:jc w:val="center"/>
        <w:rPr>
          <w:b/>
          <w:bCs/>
          <w:caps/>
          <w:sz w:val="20"/>
          <w:szCs w:val="20"/>
          <w:u w:val="single"/>
        </w:rPr>
      </w:pPr>
      <w:r w:rsidRPr="00872D1E">
        <w:rPr>
          <w:b/>
          <w:bCs/>
          <w:sz w:val="20"/>
          <w:szCs w:val="20"/>
          <w:u w:val="single"/>
        </w:rPr>
        <w:t xml:space="preserve"> “</w:t>
      </w:r>
      <w:r w:rsidRPr="00872D1E">
        <w:rPr>
          <w:b/>
          <w:bCs/>
          <w:caps/>
          <w:sz w:val="20"/>
          <w:szCs w:val="20"/>
          <w:u w:val="single"/>
        </w:rPr>
        <w:t>New Mexico Amendatory Endorsement”</w:t>
      </w:r>
    </w:p>
    <w:p w14:paraId="7148E625" w14:textId="77777777" w:rsidR="00995BC8" w:rsidRPr="00872D1E" w:rsidRDefault="00995BC8">
      <w:pPr>
        <w:rPr>
          <w:b/>
          <w:bCs/>
          <w:sz w:val="20"/>
          <w:szCs w:val="20"/>
          <w:u w:val="single"/>
        </w:rPr>
      </w:pPr>
    </w:p>
    <w:p w14:paraId="14B200B2" w14:textId="77777777" w:rsidR="003969E2" w:rsidRPr="00872D1E" w:rsidRDefault="003969E2">
      <w:pPr>
        <w:numPr>
          <w:ilvl w:val="0"/>
          <w:numId w:val="5"/>
        </w:numPr>
        <w:jc w:val="both"/>
        <w:rPr>
          <w:sz w:val="20"/>
          <w:szCs w:val="20"/>
        </w:rPr>
      </w:pPr>
      <w:r w:rsidRPr="00872D1E">
        <w:rPr>
          <w:b/>
          <w:sz w:val="20"/>
          <w:szCs w:val="20"/>
          <w:u w:val="single"/>
        </w:rPr>
        <w:t>Cancellation</w:t>
      </w:r>
    </w:p>
    <w:p w14:paraId="0BD16BD5" w14:textId="77777777" w:rsidR="003969E2" w:rsidRPr="00872D1E" w:rsidRDefault="003969E2" w:rsidP="003969E2">
      <w:pPr>
        <w:ind w:left="360"/>
        <w:jc w:val="both"/>
        <w:rPr>
          <w:sz w:val="20"/>
          <w:szCs w:val="20"/>
        </w:rPr>
      </w:pPr>
      <w:r w:rsidRPr="00872D1E">
        <w:rPr>
          <w:sz w:val="20"/>
          <w:szCs w:val="20"/>
        </w:rPr>
        <w:t xml:space="preserve">      </w:t>
      </w:r>
      <w:r w:rsidR="00995BC8" w:rsidRPr="00872D1E">
        <w:rPr>
          <w:sz w:val="20"/>
          <w:szCs w:val="20"/>
        </w:rPr>
        <w:t xml:space="preserve">If policy is cancelled by any party, </w:t>
      </w:r>
      <w:r w:rsidR="00980901" w:rsidRPr="00872D1E">
        <w:rPr>
          <w:sz w:val="20"/>
          <w:szCs w:val="20"/>
        </w:rPr>
        <w:t>I</w:t>
      </w:r>
      <w:r w:rsidR="0004702F" w:rsidRPr="00872D1E">
        <w:rPr>
          <w:sz w:val="20"/>
          <w:szCs w:val="20"/>
        </w:rPr>
        <w:t>nsurer will</w:t>
      </w:r>
      <w:r w:rsidR="00995BC8" w:rsidRPr="00872D1E">
        <w:rPr>
          <w:sz w:val="20"/>
          <w:szCs w:val="20"/>
        </w:rPr>
        <w:t xml:space="preserve"> deliver to the New Mexico    Workers’ </w:t>
      </w:r>
      <w:r w:rsidRPr="00872D1E">
        <w:rPr>
          <w:sz w:val="20"/>
          <w:szCs w:val="20"/>
        </w:rPr>
        <w:t xml:space="preserve">  </w:t>
      </w:r>
    </w:p>
    <w:p w14:paraId="7C228292" w14:textId="77777777" w:rsidR="003969E2" w:rsidRPr="00872D1E" w:rsidRDefault="003969E2" w:rsidP="003969E2">
      <w:pPr>
        <w:ind w:left="360"/>
        <w:jc w:val="both"/>
        <w:rPr>
          <w:sz w:val="20"/>
          <w:szCs w:val="20"/>
        </w:rPr>
      </w:pPr>
      <w:r w:rsidRPr="00872D1E">
        <w:rPr>
          <w:sz w:val="20"/>
          <w:szCs w:val="20"/>
        </w:rPr>
        <w:t xml:space="preserve">      </w:t>
      </w:r>
      <w:r w:rsidR="00995BC8" w:rsidRPr="00872D1E">
        <w:rPr>
          <w:sz w:val="20"/>
          <w:szCs w:val="20"/>
        </w:rPr>
        <w:t xml:space="preserve">Compensation Administration not less than ten days advance written notice stating when </w:t>
      </w:r>
    </w:p>
    <w:p w14:paraId="52F82415" w14:textId="77777777" w:rsidR="003D141F" w:rsidRPr="00872D1E" w:rsidRDefault="003969E2" w:rsidP="003969E2">
      <w:pPr>
        <w:ind w:left="360"/>
        <w:jc w:val="both"/>
        <w:rPr>
          <w:sz w:val="20"/>
          <w:szCs w:val="20"/>
        </w:rPr>
      </w:pPr>
      <w:r w:rsidRPr="00872D1E">
        <w:rPr>
          <w:sz w:val="20"/>
          <w:szCs w:val="20"/>
        </w:rPr>
        <w:t xml:space="preserve">      </w:t>
      </w:r>
      <w:r w:rsidR="00995BC8" w:rsidRPr="00872D1E">
        <w:rPr>
          <w:sz w:val="20"/>
          <w:szCs w:val="20"/>
        </w:rPr>
        <w:t xml:space="preserve">the cancellation is to take effect.  Mailing that </w:t>
      </w:r>
      <w:proofErr w:type="gramStart"/>
      <w:r w:rsidR="00995BC8" w:rsidRPr="00872D1E">
        <w:rPr>
          <w:sz w:val="20"/>
          <w:szCs w:val="20"/>
        </w:rPr>
        <w:t>notice</w:t>
      </w:r>
      <w:proofErr w:type="gramEnd"/>
      <w:r w:rsidR="00995BC8" w:rsidRPr="00872D1E">
        <w:rPr>
          <w:sz w:val="20"/>
          <w:szCs w:val="20"/>
        </w:rPr>
        <w:t xml:space="preserve"> to </w:t>
      </w:r>
      <w:r w:rsidR="003D141F" w:rsidRPr="00872D1E">
        <w:rPr>
          <w:sz w:val="20"/>
          <w:szCs w:val="20"/>
        </w:rPr>
        <w:t>the</w:t>
      </w:r>
      <w:r w:rsidR="00995BC8" w:rsidRPr="00872D1E">
        <w:rPr>
          <w:sz w:val="20"/>
          <w:szCs w:val="20"/>
        </w:rPr>
        <w:t xml:space="preserve"> mailing address shown below </w:t>
      </w:r>
      <w:r w:rsidR="003D141F" w:rsidRPr="00872D1E">
        <w:rPr>
          <w:sz w:val="20"/>
          <w:szCs w:val="20"/>
        </w:rPr>
        <w:t xml:space="preserve"> </w:t>
      </w:r>
    </w:p>
    <w:p w14:paraId="148D1C03" w14:textId="77777777" w:rsidR="00995BC8" w:rsidRPr="00872D1E" w:rsidRDefault="003D141F" w:rsidP="003969E2">
      <w:pPr>
        <w:ind w:left="360"/>
        <w:jc w:val="both"/>
        <w:rPr>
          <w:sz w:val="20"/>
          <w:szCs w:val="20"/>
        </w:rPr>
      </w:pPr>
      <w:r w:rsidRPr="00872D1E">
        <w:rPr>
          <w:sz w:val="20"/>
          <w:szCs w:val="20"/>
        </w:rPr>
        <w:t xml:space="preserve">      </w:t>
      </w:r>
      <w:r w:rsidR="00995BC8" w:rsidRPr="00872D1E">
        <w:rPr>
          <w:sz w:val="20"/>
          <w:szCs w:val="20"/>
        </w:rPr>
        <w:t>will be sufficient to prove notice.</w:t>
      </w:r>
    </w:p>
    <w:p w14:paraId="04786587" w14:textId="77777777" w:rsidR="00995BC8" w:rsidRPr="00872D1E" w:rsidRDefault="00995BC8">
      <w:pPr>
        <w:ind w:left="360"/>
        <w:jc w:val="both"/>
        <w:rPr>
          <w:sz w:val="20"/>
          <w:szCs w:val="20"/>
        </w:rPr>
      </w:pPr>
    </w:p>
    <w:p w14:paraId="19DB95A1" w14:textId="77777777" w:rsidR="003969E2" w:rsidRPr="00872D1E" w:rsidRDefault="003969E2">
      <w:pPr>
        <w:numPr>
          <w:ilvl w:val="0"/>
          <w:numId w:val="1"/>
        </w:numPr>
        <w:jc w:val="both"/>
        <w:rPr>
          <w:sz w:val="20"/>
          <w:szCs w:val="20"/>
        </w:rPr>
      </w:pPr>
      <w:r w:rsidRPr="00872D1E">
        <w:rPr>
          <w:b/>
          <w:sz w:val="20"/>
          <w:szCs w:val="20"/>
          <w:u w:val="single"/>
        </w:rPr>
        <w:t>Coverage</w:t>
      </w:r>
    </w:p>
    <w:p w14:paraId="18081410" w14:textId="77777777" w:rsidR="00995BC8" w:rsidRPr="00872D1E" w:rsidRDefault="00995BC8" w:rsidP="0057327F">
      <w:pPr>
        <w:ind w:left="720"/>
        <w:jc w:val="both"/>
        <w:rPr>
          <w:sz w:val="20"/>
          <w:szCs w:val="20"/>
        </w:rPr>
      </w:pPr>
      <w:r w:rsidRPr="00872D1E">
        <w:rPr>
          <w:sz w:val="20"/>
          <w:szCs w:val="20"/>
        </w:rPr>
        <w:t>Subject</w:t>
      </w:r>
      <w:r w:rsidR="0057327F" w:rsidRPr="00872D1E">
        <w:rPr>
          <w:sz w:val="20"/>
          <w:szCs w:val="20"/>
        </w:rPr>
        <w:t xml:space="preserve"> only</w:t>
      </w:r>
      <w:r w:rsidRPr="00872D1E">
        <w:rPr>
          <w:sz w:val="20"/>
          <w:szCs w:val="20"/>
        </w:rPr>
        <w:t xml:space="preserve"> to the specified retention, this policy will pay for </w:t>
      </w:r>
      <w:proofErr w:type="gramStart"/>
      <w:r w:rsidRPr="00872D1E">
        <w:rPr>
          <w:sz w:val="20"/>
          <w:szCs w:val="20"/>
        </w:rPr>
        <w:t>any and all</w:t>
      </w:r>
      <w:proofErr w:type="gramEnd"/>
      <w:r w:rsidRPr="00872D1E">
        <w:rPr>
          <w:sz w:val="20"/>
          <w:szCs w:val="20"/>
        </w:rPr>
        <w:t xml:space="preserve"> benefits pursuant to</w:t>
      </w:r>
      <w:r w:rsidR="003969E2" w:rsidRPr="00872D1E">
        <w:rPr>
          <w:sz w:val="20"/>
          <w:szCs w:val="20"/>
        </w:rPr>
        <w:t xml:space="preserve"> </w:t>
      </w:r>
      <w:r w:rsidRPr="00872D1E">
        <w:rPr>
          <w:sz w:val="20"/>
          <w:szCs w:val="20"/>
        </w:rPr>
        <w:t>the New Mexico Workers’ Compensation Act (The Act). Any provisions that exclude or limit coverage provided for in The Act or rules governing self-insurance are null and void.</w:t>
      </w:r>
    </w:p>
    <w:p w14:paraId="08F663BC" w14:textId="77777777" w:rsidR="00995BC8" w:rsidRPr="00872D1E" w:rsidRDefault="00995BC8">
      <w:pPr>
        <w:ind w:left="360"/>
        <w:jc w:val="both"/>
        <w:rPr>
          <w:sz w:val="20"/>
          <w:szCs w:val="20"/>
        </w:rPr>
      </w:pPr>
    </w:p>
    <w:p w14:paraId="6F5CE66E" w14:textId="77777777" w:rsidR="00995BC8" w:rsidRPr="00872D1E" w:rsidRDefault="00995BC8">
      <w:pPr>
        <w:numPr>
          <w:ilvl w:val="0"/>
          <w:numId w:val="3"/>
        </w:numPr>
        <w:jc w:val="both"/>
        <w:rPr>
          <w:b/>
          <w:bCs/>
          <w:sz w:val="20"/>
          <w:szCs w:val="20"/>
          <w:u w:val="single"/>
        </w:rPr>
      </w:pPr>
      <w:r w:rsidRPr="00872D1E">
        <w:rPr>
          <w:b/>
          <w:bCs/>
          <w:sz w:val="20"/>
          <w:szCs w:val="20"/>
          <w:u w:val="single"/>
        </w:rPr>
        <w:t xml:space="preserve">For Retention </w:t>
      </w:r>
    </w:p>
    <w:p w14:paraId="5A010092" w14:textId="77777777" w:rsidR="00995BC8" w:rsidRPr="00872D1E" w:rsidRDefault="00995BC8">
      <w:pPr>
        <w:pStyle w:val="BodyTextIndent"/>
        <w:rPr>
          <w:sz w:val="20"/>
          <w:szCs w:val="20"/>
        </w:rPr>
      </w:pPr>
      <w:r w:rsidRPr="00872D1E">
        <w:rPr>
          <w:sz w:val="20"/>
          <w:szCs w:val="20"/>
        </w:rPr>
        <w:t xml:space="preserve">The term “Bodily injury by Accident or Occurrence” shall include </w:t>
      </w:r>
      <w:proofErr w:type="gramStart"/>
      <w:r w:rsidRPr="00872D1E">
        <w:rPr>
          <w:sz w:val="20"/>
          <w:szCs w:val="20"/>
        </w:rPr>
        <w:t>any and all</w:t>
      </w:r>
      <w:proofErr w:type="gramEnd"/>
      <w:r w:rsidRPr="00872D1E">
        <w:rPr>
          <w:sz w:val="20"/>
          <w:szCs w:val="20"/>
        </w:rPr>
        <w:t xml:space="preserve"> employees that sustain bodily injury, including death resulting from an accident or occurrence or series of accidents or occurrences arising out of any one event.</w:t>
      </w:r>
    </w:p>
    <w:p w14:paraId="737FCF8E" w14:textId="77777777" w:rsidR="00995BC8" w:rsidRPr="00872D1E" w:rsidRDefault="00995BC8">
      <w:pPr>
        <w:ind w:left="720"/>
        <w:jc w:val="both"/>
        <w:rPr>
          <w:sz w:val="20"/>
          <w:szCs w:val="20"/>
        </w:rPr>
      </w:pPr>
    </w:p>
    <w:p w14:paraId="094A77B8" w14:textId="77777777" w:rsidR="00995BC8" w:rsidRPr="00872D1E" w:rsidRDefault="00995BC8">
      <w:pPr>
        <w:pStyle w:val="BodyTextIndent"/>
        <w:rPr>
          <w:sz w:val="20"/>
          <w:szCs w:val="20"/>
        </w:rPr>
      </w:pPr>
      <w:r w:rsidRPr="00872D1E">
        <w:rPr>
          <w:sz w:val="20"/>
          <w:szCs w:val="20"/>
        </w:rPr>
        <w:t xml:space="preserve">The term “Bodily injury by disease” shall include any or all employees contracting a disease </w:t>
      </w:r>
      <w:proofErr w:type="gramStart"/>
      <w:r w:rsidRPr="00872D1E">
        <w:rPr>
          <w:sz w:val="20"/>
          <w:szCs w:val="20"/>
        </w:rPr>
        <w:t>as a result of</w:t>
      </w:r>
      <w:proofErr w:type="gramEnd"/>
      <w:r w:rsidRPr="00872D1E">
        <w:rPr>
          <w:sz w:val="20"/>
          <w:szCs w:val="20"/>
        </w:rPr>
        <w:t xml:space="preserve"> any single, repeated or continuous exposure to substantially the same general harmful conditions, including subsequent injury, illness or death caused by that condition.</w:t>
      </w:r>
    </w:p>
    <w:p w14:paraId="08DF8E83" w14:textId="77777777" w:rsidR="00995BC8" w:rsidRPr="00872D1E" w:rsidRDefault="00995BC8">
      <w:pPr>
        <w:ind w:left="720"/>
        <w:jc w:val="both"/>
        <w:rPr>
          <w:sz w:val="20"/>
          <w:szCs w:val="20"/>
        </w:rPr>
      </w:pPr>
    </w:p>
    <w:p w14:paraId="036AE1B4" w14:textId="77777777" w:rsidR="00C800D0" w:rsidRPr="00872D1E" w:rsidRDefault="00C800D0" w:rsidP="00F9512F">
      <w:pPr>
        <w:numPr>
          <w:ilvl w:val="0"/>
          <w:numId w:val="1"/>
        </w:numPr>
        <w:jc w:val="both"/>
        <w:rPr>
          <w:b/>
          <w:sz w:val="20"/>
          <w:szCs w:val="20"/>
          <w:u w:val="single"/>
        </w:rPr>
      </w:pPr>
      <w:r w:rsidRPr="00872D1E">
        <w:rPr>
          <w:b/>
          <w:sz w:val="20"/>
          <w:szCs w:val="20"/>
          <w:u w:val="single"/>
        </w:rPr>
        <w:t>Disputes</w:t>
      </w:r>
    </w:p>
    <w:p w14:paraId="36616D04" w14:textId="77777777" w:rsidR="007F5826" w:rsidRPr="00872D1E" w:rsidRDefault="007F5826" w:rsidP="007F5826">
      <w:pPr>
        <w:ind w:left="720"/>
        <w:jc w:val="both"/>
        <w:rPr>
          <w:b/>
          <w:sz w:val="20"/>
          <w:szCs w:val="20"/>
          <w:u w:val="single"/>
        </w:rPr>
      </w:pPr>
      <w:r w:rsidRPr="00872D1E">
        <w:rPr>
          <w:rStyle w:val="Emphasis"/>
          <w:rFonts w:cs="Arial"/>
          <w:i w:val="0"/>
          <w:iCs w:val="0"/>
          <w:sz w:val="20"/>
          <w:szCs w:val="20"/>
        </w:rPr>
        <w:t xml:space="preserve">The Insurer and Insured agree that this contract shall be interpreted under the laws of the State of New Mexico and that any litigation arising under this contract shall be resolved in the courts of the State of New Mexico, unless otherwise approved by the Director of the New Mexico Workers’ Compensation Administration. </w:t>
      </w:r>
    </w:p>
    <w:p w14:paraId="529FF5E3" w14:textId="77777777" w:rsidR="007F5826" w:rsidRPr="00872D1E" w:rsidRDefault="007F5826" w:rsidP="007F5826">
      <w:pPr>
        <w:ind w:left="720"/>
        <w:jc w:val="both"/>
        <w:rPr>
          <w:b/>
          <w:sz w:val="20"/>
          <w:szCs w:val="20"/>
          <w:u w:val="single"/>
        </w:rPr>
      </w:pPr>
    </w:p>
    <w:p w14:paraId="5DA8F196" w14:textId="77777777" w:rsidR="0004702F" w:rsidRPr="00872D1E" w:rsidRDefault="0004702F" w:rsidP="00F9512F">
      <w:pPr>
        <w:numPr>
          <w:ilvl w:val="0"/>
          <w:numId w:val="1"/>
        </w:numPr>
        <w:jc w:val="both"/>
        <w:rPr>
          <w:b/>
          <w:sz w:val="20"/>
          <w:szCs w:val="20"/>
          <w:u w:val="single"/>
        </w:rPr>
      </w:pPr>
      <w:r w:rsidRPr="00872D1E">
        <w:rPr>
          <w:b/>
          <w:sz w:val="20"/>
          <w:szCs w:val="20"/>
          <w:u w:val="single"/>
        </w:rPr>
        <w:t xml:space="preserve">Commutations or </w:t>
      </w:r>
      <w:r w:rsidR="00682C2D" w:rsidRPr="00872D1E">
        <w:rPr>
          <w:b/>
          <w:sz w:val="20"/>
          <w:szCs w:val="20"/>
          <w:u w:val="single"/>
        </w:rPr>
        <w:t>D</w:t>
      </w:r>
      <w:r w:rsidR="00F9512F" w:rsidRPr="00872D1E">
        <w:rPr>
          <w:b/>
          <w:sz w:val="20"/>
          <w:szCs w:val="20"/>
          <w:u w:val="single"/>
        </w:rPr>
        <w:t>iminutions</w:t>
      </w:r>
      <w:r w:rsidRPr="00872D1E">
        <w:rPr>
          <w:b/>
          <w:sz w:val="20"/>
          <w:szCs w:val="20"/>
          <w:u w:val="single"/>
        </w:rPr>
        <w:t xml:space="preserve"> of </w:t>
      </w:r>
      <w:r w:rsidR="00682C2D" w:rsidRPr="00872D1E">
        <w:rPr>
          <w:b/>
          <w:sz w:val="20"/>
          <w:szCs w:val="20"/>
          <w:u w:val="single"/>
        </w:rPr>
        <w:t>C</w:t>
      </w:r>
      <w:r w:rsidRPr="00872D1E">
        <w:rPr>
          <w:b/>
          <w:sz w:val="20"/>
          <w:szCs w:val="20"/>
          <w:u w:val="single"/>
        </w:rPr>
        <w:t xml:space="preserve">overage </w:t>
      </w:r>
    </w:p>
    <w:p w14:paraId="3548E574" w14:textId="77777777" w:rsidR="0004702F" w:rsidRPr="00872D1E" w:rsidRDefault="003D141F" w:rsidP="006854D6">
      <w:pPr>
        <w:ind w:left="720"/>
        <w:jc w:val="both"/>
        <w:rPr>
          <w:sz w:val="20"/>
          <w:szCs w:val="20"/>
        </w:rPr>
      </w:pPr>
      <w:r w:rsidRPr="00872D1E">
        <w:rPr>
          <w:sz w:val="20"/>
          <w:szCs w:val="20"/>
        </w:rPr>
        <w:t>I</w:t>
      </w:r>
      <w:r w:rsidR="0004702F" w:rsidRPr="00872D1E">
        <w:rPr>
          <w:sz w:val="20"/>
          <w:szCs w:val="20"/>
        </w:rPr>
        <w:t xml:space="preserve">nsurer and </w:t>
      </w:r>
      <w:proofErr w:type="gramStart"/>
      <w:r w:rsidRPr="00872D1E">
        <w:rPr>
          <w:sz w:val="20"/>
          <w:szCs w:val="20"/>
        </w:rPr>
        <w:t>I</w:t>
      </w:r>
      <w:r w:rsidR="0004702F" w:rsidRPr="00872D1E">
        <w:rPr>
          <w:sz w:val="20"/>
          <w:szCs w:val="20"/>
        </w:rPr>
        <w:t>nsured</w:t>
      </w:r>
      <w:proofErr w:type="gramEnd"/>
      <w:r w:rsidR="0004702F" w:rsidRPr="00872D1E">
        <w:rPr>
          <w:sz w:val="20"/>
          <w:szCs w:val="20"/>
        </w:rPr>
        <w:t xml:space="preserve"> agree to </w:t>
      </w:r>
      <w:r w:rsidR="003E08D1" w:rsidRPr="00872D1E">
        <w:rPr>
          <w:sz w:val="20"/>
          <w:szCs w:val="20"/>
        </w:rPr>
        <w:t xml:space="preserve">provide </w:t>
      </w:r>
      <w:r w:rsidR="0004702F" w:rsidRPr="00872D1E">
        <w:rPr>
          <w:sz w:val="20"/>
          <w:szCs w:val="20"/>
        </w:rPr>
        <w:t>noti</w:t>
      </w:r>
      <w:r w:rsidR="003E08D1" w:rsidRPr="00872D1E">
        <w:rPr>
          <w:sz w:val="20"/>
          <w:szCs w:val="20"/>
        </w:rPr>
        <w:t>ce to</w:t>
      </w:r>
      <w:r w:rsidR="0004702F" w:rsidRPr="00872D1E">
        <w:rPr>
          <w:sz w:val="20"/>
          <w:szCs w:val="20"/>
        </w:rPr>
        <w:t xml:space="preserve"> the New Mexico Workers’ Compensation</w:t>
      </w:r>
      <w:r w:rsidR="006854D6" w:rsidRPr="00872D1E">
        <w:rPr>
          <w:sz w:val="20"/>
          <w:szCs w:val="20"/>
        </w:rPr>
        <w:t xml:space="preserve"> </w:t>
      </w:r>
      <w:r w:rsidR="0004702F" w:rsidRPr="00872D1E">
        <w:rPr>
          <w:sz w:val="20"/>
          <w:szCs w:val="20"/>
        </w:rPr>
        <w:t>Administration in the</w:t>
      </w:r>
      <w:r w:rsidR="00F9512F" w:rsidRPr="00872D1E">
        <w:rPr>
          <w:sz w:val="20"/>
          <w:szCs w:val="20"/>
        </w:rPr>
        <w:t xml:space="preserve"> </w:t>
      </w:r>
      <w:r w:rsidR="0004702F" w:rsidRPr="00872D1E">
        <w:rPr>
          <w:sz w:val="20"/>
          <w:szCs w:val="20"/>
        </w:rPr>
        <w:t>event that any claims under this policy are commuted or if any</w:t>
      </w:r>
      <w:r w:rsidR="00F9512F" w:rsidRPr="00872D1E">
        <w:rPr>
          <w:sz w:val="20"/>
          <w:szCs w:val="20"/>
        </w:rPr>
        <w:t xml:space="preserve"> </w:t>
      </w:r>
      <w:r w:rsidR="0004702F" w:rsidRPr="00872D1E">
        <w:rPr>
          <w:sz w:val="20"/>
          <w:szCs w:val="20"/>
        </w:rPr>
        <w:t>change is made to the policy</w:t>
      </w:r>
      <w:r w:rsidR="00F9512F" w:rsidRPr="00872D1E">
        <w:rPr>
          <w:sz w:val="20"/>
          <w:szCs w:val="20"/>
        </w:rPr>
        <w:t xml:space="preserve"> </w:t>
      </w:r>
      <w:r w:rsidR="0004702F" w:rsidRPr="00872D1E">
        <w:rPr>
          <w:sz w:val="20"/>
          <w:szCs w:val="20"/>
        </w:rPr>
        <w:t xml:space="preserve">during </w:t>
      </w:r>
      <w:r w:rsidR="00F9512F" w:rsidRPr="00872D1E">
        <w:rPr>
          <w:sz w:val="20"/>
          <w:szCs w:val="20"/>
        </w:rPr>
        <w:t>t</w:t>
      </w:r>
      <w:r w:rsidR="0004702F" w:rsidRPr="00872D1E">
        <w:rPr>
          <w:sz w:val="20"/>
          <w:szCs w:val="20"/>
        </w:rPr>
        <w:t xml:space="preserve">he policy year </w:t>
      </w:r>
      <w:r w:rsidR="003E08D1" w:rsidRPr="00872D1E">
        <w:rPr>
          <w:sz w:val="20"/>
          <w:szCs w:val="20"/>
        </w:rPr>
        <w:t xml:space="preserve">or upon renewal </w:t>
      </w:r>
      <w:r w:rsidR="0004702F" w:rsidRPr="00872D1E">
        <w:rPr>
          <w:sz w:val="20"/>
          <w:szCs w:val="20"/>
        </w:rPr>
        <w:t>that diminishes</w:t>
      </w:r>
      <w:r w:rsidR="003E08D1" w:rsidRPr="00872D1E">
        <w:rPr>
          <w:sz w:val="20"/>
          <w:szCs w:val="20"/>
        </w:rPr>
        <w:t xml:space="preserve"> </w:t>
      </w:r>
      <w:r w:rsidR="0004702F" w:rsidRPr="00872D1E">
        <w:rPr>
          <w:sz w:val="20"/>
          <w:szCs w:val="20"/>
        </w:rPr>
        <w:t xml:space="preserve">liability to </w:t>
      </w:r>
      <w:r w:rsidRPr="00872D1E">
        <w:rPr>
          <w:sz w:val="20"/>
          <w:szCs w:val="20"/>
        </w:rPr>
        <w:t>I</w:t>
      </w:r>
      <w:r w:rsidR="0004702F" w:rsidRPr="00872D1E">
        <w:rPr>
          <w:sz w:val="20"/>
          <w:szCs w:val="20"/>
        </w:rPr>
        <w:t>nsurer and</w:t>
      </w:r>
      <w:r w:rsidR="00F9512F" w:rsidRPr="00872D1E">
        <w:rPr>
          <w:sz w:val="20"/>
          <w:szCs w:val="20"/>
        </w:rPr>
        <w:t xml:space="preserve"> </w:t>
      </w:r>
      <w:r w:rsidR="0004702F" w:rsidRPr="00872D1E">
        <w:rPr>
          <w:sz w:val="20"/>
          <w:szCs w:val="20"/>
        </w:rPr>
        <w:t xml:space="preserve">or increases liability of the </w:t>
      </w:r>
      <w:r w:rsidRPr="00872D1E">
        <w:rPr>
          <w:sz w:val="20"/>
          <w:szCs w:val="20"/>
        </w:rPr>
        <w:t>I</w:t>
      </w:r>
      <w:r w:rsidR="0004702F" w:rsidRPr="00872D1E">
        <w:rPr>
          <w:sz w:val="20"/>
          <w:szCs w:val="20"/>
        </w:rPr>
        <w:t>nsured.</w:t>
      </w:r>
      <w:r w:rsidR="003E08D1" w:rsidRPr="00872D1E">
        <w:rPr>
          <w:sz w:val="20"/>
          <w:szCs w:val="20"/>
        </w:rPr>
        <w:t xml:space="preserve"> </w:t>
      </w:r>
    </w:p>
    <w:p w14:paraId="48976470" w14:textId="77777777" w:rsidR="00995BC8" w:rsidRPr="00872D1E" w:rsidRDefault="00995BC8" w:rsidP="006854D6">
      <w:pPr>
        <w:ind w:left="720" w:firstLine="720"/>
        <w:jc w:val="both"/>
        <w:rPr>
          <w:sz w:val="20"/>
          <w:szCs w:val="20"/>
        </w:rPr>
      </w:pPr>
    </w:p>
    <w:p w14:paraId="72F4F999" w14:textId="77777777" w:rsidR="003969E2" w:rsidRPr="00872D1E" w:rsidRDefault="003969E2" w:rsidP="003969E2">
      <w:pPr>
        <w:numPr>
          <w:ilvl w:val="0"/>
          <w:numId w:val="2"/>
        </w:numPr>
        <w:jc w:val="both"/>
        <w:rPr>
          <w:sz w:val="20"/>
          <w:szCs w:val="20"/>
        </w:rPr>
      </w:pPr>
      <w:r w:rsidRPr="00872D1E">
        <w:rPr>
          <w:b/>
          <w:sz w:val="20"/>
          <w:szCs w:val="20"/>
          <w:u w:val="single"/>
        </w:rPr>
        <w:t>Notice</w:t>
      </w:r>
    </w:p>
    <w:p w14:paraId="3B18456A" w14:textId="77777777" w:rsidR="003969E2" w:rsidRPr="00872D1E" w:rsidRDefault="003969E2" w:rsidP="003969E2">
      <w:pPr>
        <w:ind w:left="360"/>
        <w:jc w:val="both"/>
        <w:rPr>
          <w:sz w:val="20"/>
          <w:szCs w:val="20"/>
        </w:rPr>
      </w:pPr>
      <w:r w:rsidRPr="00872D1E">
        <w:rPr>
          <w:sz w:val="20"/>
          <w:szCs w:val="20"/>
        </w:rPr>
        <w:t xml:space="preserve">      Any notice to the New Mexico Workers’ Compensation Administration will be mailed or </w:t>
      </w:r>
    </w:p>
    <w:p w14:paraId="2D2BBD77" w14:textId="77777777" w:rsidR="003969E2" w:rsidRPr="00872D1E" w:rsidRDefault="003969E2" w:rsidP="003969E2">
      <w:pPr>
        <w:ind w:left="360"/>
        <w:jc w:val="both"/>
        <w:rPr>
          <w:sz w:val="20"/>
          <w:szCs w:val="20"/>
        </w:rPr>
      </w:pPr>
      <w:r w:rsidRPr="00872D1E">
        <w:rPr>
          <w:sz w:val="20"/>
          <w:szCs w:val="20"/>
        </w:rPr>
        <w:t xml:space="preserve">      delivered to the following address:</w:t>
      </w:r>
    </w:p>
    <w:p w14:paraId="02103C6D" w14:textId="77777777" w:rsidR="003969E2" w:rsidRPr="00872D1E" w:rsidRDefault="003969E2" w:rsidP="003969E2">
      <w:pPr>
        <w:ind w:firstLine="720"/>
        <w:jc w:val="both"/>
        <w:rPr>
          <w:sz w:val="20"/>
          <w:szCs w:val="20"/>
        </w:rPr>
      </w:pPr>
    </w:p>
    <w:p w14:paraId="43EACBEF" w14:textId="77777777" w:rsidR="003969E2" w:rsidRPr="00872D1E" w:rsidRDefault="003969E2" w:rsidP="003969E2">
      <w:pPr>
        <w:ind w:firstLine="720"/>
        <w:jc w:val="both"/>
        <w:rPr>
          <w:sz w:val="20"/>
          <w:szCs w:val="20"/>
        </w:rPr>
      </w:pPr>
      <w:r w:rsidRPr="00872D1E">
        <w:rPr>
          <w:sz w:val="20"/>
          <w:szCs w:val="20"/>
        </w:rPr>
        <w:t>New Mexico Workers’ Compensation Administration</w:t>
      </w:r>
    </w:p>
    <w:p w14:paraId="219E5B5B" w14:textId="77777777" w:rsidR="003969E2" w:rsidRPr="00872D1E" w:rsidRDefault="003969E2" w:rsidP="003969E2">
      <w:pPr>
        <w:ind w:firstLine="720"/>
        <w:jc w:val="both"/>
        <w:rPr>
          <w:sz w:val="20"/>
          <w:szCs w:val="20"/>
        </w:rPr>
      </w:pPr>
      <w:r w:rsidRPr="00872D1E">
        <w:rPr>
          <w:sz w:val="20"/>
          <w:szCs w:val="20"/>
        </w:rPr>
        <w:t>ATTN: Self Insurance and Regulatory Audit Bureau</w:t>
      </w:r>
    </w:p>
    <w:p w14:paraId="53238022" w14:textId="77777777" w:rsidR="003969E2" w:rsidRPr="00872D1E" w:rsidRDefault="003969E2" w:rsidP="003969E2">
      <w:pPr>
        <w:ind w:firstLine="720"/>
        <w:jc w:val="both"/>
        <w:rPr>
          <w:sz w:val="20"/>
          <w:szCs w:val="20"/>
        </w:rPr>
      </w:pPr>
      <w:r w:rsidRPr="00872D1E">
        <w:rPr>
          <w:sz w:val="20"/>
          <w:szCs w:val="20"/>
        </w:rPr>
        <w:t>P.O. Box 27198</w:t>
      </w:r>
    </w:p>
    <w:p w14:paraId="13F77C89" w14:textId="77777777" w:rsidR="003969E2" w:rsidRPr="00872D1E" w:rsidRDefault="003969E2" w:rsidP="003969E2">
      <w:pPr>
        <w:ind w:firstLine="720"/>
        <w:jc w:val="both"/>
        <w:rPr>
          <w:sz w:val="20"/>
          <w:szCs w:val="20"/>
        </w:rPr>
      </w:pPr>
      <w:r w:rsidRPr="00872D1E">
        <w:rPr>
          <w:sz w:val="20"/>
          <w:szCs w:val="20"/>
        </w:rPr>
        <w:t>Albuquerque, N.M.  87125-7198</w:t>
      </w:r>
    </w:p>
    <w:p w14:paraId="187141A1" w14:textId="77777777" w:rsidR="0004702F" w:rsidRPr="00872D1E" w:rsidRDefault="0004702F">
      <w:pPr>
        <w:ind w:left="720"/>
        <w:rPr>
          <w:sz w:val="20"/>
          <w:szCs w:val="20"/>
        </w:rPr>
      </w:pPr>
    </w:p>
    <w:p w14:paraId="4BEF7742" w14:textId="77777777" w:rsidR="00872D1E" w:rsidRPr="00872D1E" w:rsidRDefault="00872D1E" w:rsidP="00872D1E">
      <w:pPr>
        <w:numPr>
          <w:ilvl w:val="0"/>
          <w:numId w:val="2"/>
        </w:numPr>
        <w:rPr>
          <w:b/>
          <w:sz w:val="20"/>
          <w:szCs w:val="20"/>
          <w:u w:val="single"/>
        </w:rPr>
      </w:pPr>
      <w:r w:rsidRPr="00872D1E">
        <w:rPr>
          <w:b/>
          <w:sz w:val="20"/>
          <w:szCs w:val="20"/>
          <w:u w:val="single"/>
        </w:rPr>
        <w:t>Bankruptcy or Insolvency</w:t>
      </w:r>
    </w:p>
    <w:p w14:paraId="3CBEFA8A" w14:textId="77777777" w:rsidR="00872D1E" w:rsidRPr="00872D1E" w:rsidRDefault="00872D1E" w:rsidP="00872D1E">
      <w:pPr>
        <w:ind w:left="720"/>
        <w:jc w:val="both"/>
        <w:rPr>
          <w:sz w:val="20"/>
          <w:szCs w:val="20"/>
        </w:rPr>
      </w:pPr>
      <w:r w:rsidRPr="00872D1E">
        <w:rPr>
          <w:sz w:val="20"/>
          <w:szCs w:val="20"/>
        </w:rPr>
        <w:t xml:space="preserve">The bankruptcy or insolvency of the insured shall not relieve the insurer of its liability for injury sustained or loss incurred during the policy term.  In the case of the insured’s insolvency, bankruptcy or other failure to pay, insurer will promptly commence payments directly to claimants and providers or their authorized representatives of all benefits required to be paid by the insured, under the New Mexico Workers’ Compensation and Disease Disablement Acts that are in excess of the insured’s approved self-insured </w:t>
      </w:r>
      <w:proofErr w:type="gramStart"/>
      <w:r w:rsidRPr="00872D1E">
        <w:rPr>
          <w:sz w:val="20"/>
          <w:szCs w:val="20"/>
        </w:rPr>
        <w:t>retention(</w:t>
      </w:r>
      <w:proofErr w:type="gramEnd"/>
      <w:r w:rsidRPr="00872D1E">
        <w:rPr>
          <w:sz w:val="20"/>
          <w:szCs w:val="20"/>
        </w:rPr>
        <w:t xml:space="preserve">SIR).  Whereas approved SIR is the retention level that has been approved in writing by the Director of the New Mexico Workers’ Compensation Administration. Insurer will pay without regard to any deductible or the collectability of such deductible amounts. Insurer is not entitled to reimbursement from the New Mexico self-insurers’ Guarantee Fund or from the Workers’ Compensation Administration.  </w:t>
      </w:r>
    </w:p>
    <w:p w14:paraId="059E58A1" w14:textId="77777777" w:rsidR="009874FB" w:rsidRPr="00872D1E" w:rsidRDefault="009874FB">
      <w:pPr>
        <w:rPr>
          <w:sz w:val="20"/>
          <w:szCs w:val="20"/>
        </w:rPr>
      </w:pPr>
    </w:p>
    <w:sectPr w:rsidR="009874FB" w:rsidRPr="00872D1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56836" w14:textId="77777777" w:rsidR="006D406B" w:rsidRDefault="006D406B">
      <w:r>
        <w:separator/>
      </w:r>
    </w:p>
  </w:endnote>
  <w:endnote w:type="continuationSeparator" w:id="0">
    <w:p w14:paraId="44173D37" w14:textId="77777777" w:rsidR="006D406B" w:rsidRDefault="006D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modern"/>
    <w:notTrueType/>
    <w:pitch w:val="fixed"/>
    <w:sig w:usb0="000000AF" w:usb1="00000068"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0662" w14:textId="77777777" w:rsidR="00E22C04" w:rsidRDefault="00E22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018F" w14:textId="77777777" w:rsidR="00985C5E" w:rsidRPr="00894E78" w:rsidRDefault="00E22C04">
    <w:pPr>
      <w:pStyle w:val="Footer"/>
      <w:rPr>
        <w:sz w:val="16"/>
      </w:rPr>
    </w:pPr>
    <w:r>
      <w:rPr>
        <w:sz w:val="16"/>
      </w:rPr>
      <w:t xml:space="preserve"> </w:t>
    </w:r>
  </w:p>
  <w:p w14:paraId="1DCCA4A4" w14:textId="77777777" w:rsidR="00985C5E" w:rsidRDefault="00985C5E">
    <w:pPr>
      <w:pStyle w:val="Footer"/>
    </w:pPr>
    <w:r w:rsidRPr="00894E78">
      <w:rPr>
        <w:sz w:val="16"/>
      </w:rPr>
      <w:t>NMWCA-AE</w:t>
    </w:r>
    <w:r>
      <w:tab/>
    </w:r>
  </w:p>
  <w:p w14:paraId="4ED4EB50" w14:textId="77777777" w:rsidR="00985C5E" w:rsidRDefault="00985C5E">
    <w:pPr>
      <w:pStyle w:val="Foo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5632" w14:textId="77777777" w:rsidR="00E22C04" w:rsidRDefault="00E22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B975" w14:textId="77777777" w:rsidR="006D406B" w:rsidRDefault="006D406B">
      <w:r>
        <w:separator/>
      </w:r>
    </w:p>
  </w:footnote>
  <w:footnote w:type="continuationSeparator" w:id="0">
    <w:p w14:paraId="416CE1D0" w14:textId="77777777" w:rsidR="006D406B" w:rsidRDefault="006D4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BAB4" w14:textId="77777777" w:rsidR="00E22C04" w:rsidRDefault="00E22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87A0" w14:textId="77777777" w:rsidR="00E22C04" w:rsidRDefault="00E22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A325" w14:textId="77777777" w:rsidR="00E22C04" w:rsidRDefault="00E22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56E4"/>
    <w:multiLevelType w:val="hybridMultilevel"/>
    <w:tmpl w:val="368C066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06475E"/>
    <w:multiLevelType w:val="hybridMultilevel"/>
    <w:tmpl w:val="319ECA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CE57BB0"/>
    <w:multiLevelType w:val="hybridMultilevel"/>
    <w:tmpl w:val="E4D0C3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DE66808"/>
    <w:multiLevelType w:val="hybridMultilevel"/>
    <w:tmpl w:val="C7CEB8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5C39B3"/>
    <w:multiLevelType w:val="hybridMultilevel"/>
    <w:tmpl w:val="91CA60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FF329B9"/>
    <w:multiLevelType w:val="hybridMultilevel"/>
    <w:tmpl w:val="C7CEB8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5F16D18"/>
    <w:multiLevelType w:val="hybridMultilevel"/>
    <w:tmpl w:val="E52ED9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05457D"/>
    <w:multiLevelType w:val="hybridMultilevel"/>
    <w:tmpl w:val="3DEE441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16753353">
    <w:abstractNumId w:val="0"/>
  </w:num>
  <w:num w:numId="2" w16cid:durableId="839462315">
    <w:abstractNumId w:val="6"/>
  </w:num>
  <w:num w:numId="3" w16cid:durableId="767696768">
    <w:abstractNumId w:val="7"/>
  </w:num>
  <w:num w:numId="4" w16cid:durableId="834763651">
    <w:abstractNumId w:val="5"/>
  </w:num>
  <w:num w:numId="5" w16cid:durableId="921724393">
    <w:abstractNumId w:val="3"/>
  </w:num>
  <w:num w:numId="6" w16cid:durableId="1665816122">
    <w:abstractNumId w:val="4"/>
  </w:num>
  <w:num w:numId="7" w16cid:durableId="805314037">
    <w:abstractNumId w:val="2"/>
  </w:num>
  <w:num w:numId="8" w16cid:durableId="2113624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4E78"/>
    <w:rsid w:val="000273A3"/>
    <w:rsid w:val="0004702F"/>
    <w:rsid w:val="00106CBE"/>
    <w:rsid w:val="001B7EF6"/>
    <w:rsid w:val="00247F26"/>
    <w:rsid w:val="0025261B"/>
    <w:rsid w:val="003221CA"/>
    <w:rsid w:val="003969E2"/>
    <w:rsid w:val="003B1882"/>
    <w:rsid w:val="003D141F"/>
    <w:rsid w:val="003E08D1"/>
    <w:rsid w:val="00516309"/>
    <w:rsid w:val="00565FC4"/>
    <w:rsid w:val="0057327F"/>
    <w:rsid w:val="00682C2D"/>
    <w:rsid w:val="006854D6"/>
    <w:rsid w:val="006D406B"/>
    <w:rsid w:val="00753C04"/>
    <w:rsid w:val="007C43EB"/>
    <w:rsid w:val="007F5826"/>
    <w:rsid w:val="00872D1E"/>
    <w:rsid w:val="00876FB2"/>
    <w:rsid w:val="00894E78"/>
    <w:rsid w:val="0097405B"/>
    <w:rsid w:val="00980901"/>
    <w:rsid w:val="00985C5E"/>
    <w:rsid w:val="009874FB"/>
    <w:rsid w:val="00995BC8"/>
    <w:rsid w:val="009A7C33"/>
    <w:rsid w:val="00A101A5"/>
    <w:rsid w:val="00BF2501"/>
    <w:rsid w:val="00C349CE"/>
    <w:rsid w:val="00C800D0"/>
    <w:rsid w:val="00C92D65"/>
    <w:rsid w:val="00D17AC3"/>
    <w:rsid w:val="00D246BD"/>
    <w:rsid w:val="00D810A8"/>
    <w:rsid w:val="00DC4FD3"/>
    <w:rsid w:val="00DC6B60"/>
    <w:rsid w:val="00DD798D"/>
    <w:rsid w:val="00E01D51"/>
    <w:rsid w:val="00E03E7E"/>
    <w:rsid w:val="00E22C04"/>
    <w:rsid w:val="00EE28CC"/>
    <w:rsid w:val="00EF79E1"/>
    <w:rsid w:val="00F72A05"/>
    <w:rsid w:val="00F9512F"/>
    <w:rsid w:val="00FC19FD"/>
    <w:rsid w:val="00FE3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9A26C1F"/>
  <w15:chartTrackingRefBased/>
  <w15:docId w15:val="{733BC7A5-E437-407E-95DC-3F61D7FB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1A5"/>
    <w:rPr>
      <w:sz w:val="24"/>
      <w:szCs w:val="24"/>
      <w:lang w:bidi="ar-EG"/>
    </w:rPr>
  </w:style>
  <w:style w:type="paragraph" w:styleId="Heading1">
    <w:name w:val="heading 1"/>
    <w:basedOn w:val="Normal"/>
    <w:next w:val="Normal"/>
    <w:qFormat/>
    <w:pPr>
      <w:keepNext/>
      <w:ind w:left="720"/>
      <w:jc w:val="both"/>
      <w:outlineLvl w:val="0"/>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06CBE"/>
    <w:rPr>
      <w:rFonts w:ascii="Tahoma" w:hAnsi="Tahoma" w:cs="Tahoma"/>
      <w:sz w:val="16"/>
      <w:szCs w:val="16"/>
    </w:rPr>
  </w:style>
  <w:style w:type="paragraph" w:customStyle="1" w:styleId="indent1">
    <w:name w:val="indent1"/>
    <w:basedOn w:val="Normal"/>
    <w:rsid w:val="007F5826"/>
    <w:pPr>
      <w:spacing w:before="100" w:beforeAutospacing="1" w:after="100" w:afterAutospacing="1"/>
    </w:pPr>
    <w:rPr>
      <w:rFonts w:eastAsia="Calibri"/>
      <w:lang w:bidi="ar-SA"/>
    </w:rPr>
  </w:style>
  <w:style w:type="character" w:styleId="Emphasis">
    <w:name w:val="Emphasis"/>
    <w:uiPriority w:val="20"/>
    <w:qFormat/>
    <w:rsid w:val="007F58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21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2708</Characters>
  <Application>Microsoft Office Word</Application>
  <DocSecurity>0</DocSecurity>
  <Lines>902</Lines>
  <Paragraphs>209</Paragraphs>
  <ScaleCrop>false</ScaleCrop>
  <HeadingPairs>
    <vt:vector size="2" baseType="variant">
      <vt:variant>
        <vt:lpstr>Title</vt:lpstr>
      </vt:variant>
      <vt:variant>
        <vt:i4>1</vt:i4>
      </vt:variant>
    </vt:vector>
  </HeadingPairs>
  <TitlesOfParts>
    <vt:vector size="1" baseType="lpstr">
      <vt:lpstr>We may cancel this policy, If we cancel for non-payment of premium, we must mail or deliver to you and the New Mexico Workers’</vt:lpstr>
    </vt:vector>
  </TitlesOfParts>
  <Company>NM Workers' Compensation Administration</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may cancel this policy, If we cancel for non-payment of premium, we must mail or deliver to you and the New Mexico Workers’</dc:title>
  <dc:subject/>
  <dc:creator>RWalker</dc:creator>
  <cp:keywords/>
  <cp:lastModifiedBy>OCatherine, Aileen, WCA</cp:lastModifiedBy>
  <cp:revision>2</cp:revision>
  <cp:lastPrinted>2016-05-23T20:20:00Z</cp:lastPrinted>
  <dcterms:created xsi:type="dcterms:W3CDTF">2022-10-28T19:55:00Z</dcterms:created>
  <dcterms:modified xsi:type="dcterms:W3CDTF">2022-10-28T19:55:00Z</dcterms:modified>
</cp:coreProperties>
</file>